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等线" w:hAnsi="宋体" w:eastAsia="等线" w:cs="宋体"/>
          <w:color w:val="000000"/>
          <w:kern w:val="0"/>
          <w:sz w:val="40"/>
          <w:szCs w:val="40"/>
        </w:rPr>
      </w:pPr>
      <w:r>
        <w:rPr>
          <w:rFonts w:hint="eastAsia" w:ascii="等线" w:hAnsi="宋体" w:eastAsia="等线" w:cs="宋体"/>
          <w:color w:val="000000"/>
          <w:kern w:val="0"/>
          <w:sz w:val="40"/>
          <w:szCs w:val="40"/>
          <w:lang w:val="en-US" w:eastAsia="zh-CN"/>
        </w:rPr>
        <w:t>2023</w:t>
      </w:r>
      <w:r>
        <w:rPr>
          <w:rFonts w:hint="eastAsia" w:ascii="等线" w:hAnsi="宋体" w:eastAsia="等线" w:cs="宋体"/>
          <w:color w:val="000000"/>
          <w:kern w:val="0"/>
          <w:sz w:val="40"/>
          <w:szCs w:val="40"/>
        </w:rPr>
        <w:t>年滨湖区</w:t>
      </w:r>
      <w:r>
        <w:rPr>
          <w:rFonts w:hint="eastAsia" w:ascii="等线" w:hAnsi="宋体" w:eastAsia="等线" w:cs="宋体"/>
          <w:color w:val="000000"/>
          <w:kern w:val="0"/>
          <w:sz w:val="40"/>
          <w:szCs w:val="40"/>
          <w:lang w:val="en-US" w:eastAsia="zh-CN"/>
        </w:rPr>
        <w:t>重点排污单位</w:t>
      </w:r>
      <w:r>
        <w:rPr>
          <w:rFonts w:hint="eastAsia" w:ascii="等线" w:hAnsi="宋体" w:eastAsia="等线" w:cs="宋体"/>
          <w:color w:val="000000"/>
          <w:kern w:val="0"/>
          <w:sz w:val="40"/>
          <w:szCs w:val="40"/>
        </w:rPr>
        <w:t>监督性监测数据（</w:t>
      </w:r>
      <w:r>
        <w:rPr>
          <w:rFonts w:hint="eastAsia" w:ascii="等线" w:hAnsi="宋体" w:eastAsia="等线" w:cs="宋体"/>
          <w:color w:val="000000"/>
          <w:kern w:val="0"/>
          <w:sz w:val="40"/>
          <w:szCs w:val="40"/>
          <w:lang w:val="en-US" w:eastAsia="zh-CN"/>
        </w:rPr>
        <w:t>废水</w:t>
      </w:r>
      <w:r>
        <w:rPr>
          <w:rFonts w:hint="eastAsia" w:ascii="等线" w:hAnsi="宋体" w:eastAsia="等线" w:cs="宋体"/>
          <w:color w:val="000000"/>
          <w:kern w:val="0"/>
          <w:sz w:val="40"/>
          <w:szCs w:val="40"/>
        </w:rPr>
        <w:t>）</w:t>
      </w:r>
    </w:p>
    <w:tbl>
      <w:tblPr>
        <w:tblStyle w:val="5"/>
        <w:tblW w:w="1542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612"/>
        <w:gridCol w:w="2172"/>
        <w:gridCol w:w="2196"/>
        <w:gridCol w:w="1116"/>
        <w:gridCol w:w="1176"/>
        <w:gridCol w:w="1296"/>
        <w:gridCol w:w="720"/>
        <w:gridCol w:w="672"/>
        <w:gridCol w:w="1116"/>
        <w:gridCol w:w="852"/>
        <w:gridCol w:w="396"/>
        <w:gridCol w:w="924"/>
        <w:gridCol w:w="480"/>
        <w:gridCol w:w="624"/>
        <w:gridCol w:w="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执行标准名称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执行标准条目名称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监测项目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监测日期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流量(m³/s)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水温(°C)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排放浓度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上限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是否超标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超标倍数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是否有评价限值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上半年重点污染源监督监测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无锡市生活固体废弃物处理场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生活垃圾填埋场污染控制标准(GB16889-2008)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现有和新建生活垃圾填埋场水污染物排放浓度限值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污水总排放口(DW001)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生活垃圾填埋场污染控制标准(GB16889-2008)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现有和新建生活垃圾填埋场水污染物排放浓度限值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污水总排放口(DW001)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生活垃圾填埋场污染控制标准(GB16889-2008)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现有和新建生活垃圾填埋场水污染物排放浓度限值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污水总排放口(DW001)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生活垃圾填埋场污染控制标准(GB16889-2008)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现有和新建生活垃圾填埋场水污染物特别排放限值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污水总排放口(DW001)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粪大肠菌群数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污水综合排放标准(GB8978-1996)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（表2）第二类污染物最高允许排放浓度（1997年12月31日之前建的单位）,其他排污单位,二级标准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污水总排放口(DW001)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无量纲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生活垃圾填埋场污染控制标准(GB16889-2008)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现有和新建生活垃圾填埋场水污染物排放浓度限值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污水总排放口(DW001)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生活垃圾填埋场污染控制标准(GB16889-2008)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现有和新建生活垃圾填埋场水污染物排放浓度限值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污水总排放口(DW001)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生活垃圾填埋场污染控制标准(GB16889-2008)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现有和新建生活垃圾填埋场水污染物排放浓度限值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污水总排放口(DW001)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生活垃圾填埋场污染控制标准(GB16889-2008)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现有和新建生活垃圾填埋场水污染物排放浓度限值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污水总排放口(DW001)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生活垃圾填埋场污染控制标准(GB16889-2008)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现有和新建生活垃圾填埋场水污染物排放浓度限值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污水总排放口(DW001)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NH3-N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生活垃圾填埋场污染控制标准(GB16889-2008)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现有和新建生活垃圾填埋场水污染物特别排放限值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污水总排放口(DW001)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悬浮物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生活垃圾填埋场污染控制标准(GB16889-2008)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现有和新建生活垃圾填埋场水污染物排放浓度限值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污水总排放口(DW001)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生活垃圾填埋场污染控制标准(GB16889-2008)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浸出液污染物浓度限值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污水总排放口(DW001)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生活垃圾填埋场污染控制标准(GB16889-2008)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现有和新建生活垃圾填埋场水污染物特别排放限值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污水总排放口(DW001)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生活垃圾填埋场污染控制标准(GB16889-2008)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现有和新建生活垃圾填埋场水污染物排放浓度限值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污水总排放口(DW001)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费森尤斯卡比华瑞制药有限公司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污水排入城镇下水道水质标准(GB/T31962-2015)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污水排入城镇下水道水质控制项目限值,A级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污水综合排放标准(GB8978-1996)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（表4）第二类污染物最高允许排放浓度（1998年1月1日后建的单位）,合成脂肪酸工业,二级标准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总有机碳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污水综合排放标准(GB8978-1996)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（表4）第二类污染物最高允许排放浓度（1998年1月1日后建的单位）,其他排污单位,三级标准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污水排入城镇下水道水质标准(GB/T31962-2015)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污水排入城镇下水道水质控制项目限值,A级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NH3-N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污水综合排放标准(GB8978-1996)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（表4）第二类污染物最高允许排放浓度（1998年1月1日后建的单位）,城镇二级污水处理厂,三级标准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污水排入城镇下水道水质标准(GB/T31962-2015)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污水排入城镇下水道水质控制项目限值,A级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污水综合排放标准(GB8978-1996)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（表4）第二类污染物最高允许排放浓度（1998年1月1日后建的单位）,其他排污单位,三级标准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悬浮物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污水综合排放标准(GB8978-1996)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（表2）第二类污染物最高允许排放浓度（1997年12月31日之前建的单位）,其他排污单位,二级标准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无量纲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污水综合排放标准(GB8978-1996)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（表2）第二类污染物最高允许排放浓度（1997年12月31日之前建的单位）,一切排污单位 ,三级标准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无锡胡埭污水处理有限公司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无量纲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（表2）部分一类污染物最高允许排放浓度（日均值）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烷基汞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（表2）部分一类污染物最高允许排放浓度（日均值）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（表2）部分一类污染物最高允许排放浓度（日均值）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太湖地区城镇污水处理厂及重点行业主要水污染物排放限值(DB32/1072-2018)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太湖流域一、二级保护区内主要水污染物排放限值,水温&gt;12℃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悬浮物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太湖地区城镇污水处理厂及重点行业主要水污染物排放限值(DB32/1072-2018)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太湖流域一、二级保护区内主要水污染物排放限值,水温&gt;12℃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总磷（以P计）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太湖地区城镇污水处理厂及重点行业主要水污染物排放限值(DB32/1072-2018)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太湖流域一、二级保护区内主要水污染物排放限值,水温&gt;12℃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氨氮（NH3-N）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粪大肠菌群数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MPN/L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太湖地区城镇污水处理厂及重点行业主要水污染物排放限值(DB32/1072-2018)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太湖流域一、二级保护区内主要水污染物排放限值,水温&gt;12℃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无锡太湖国家旅游度假区污水处理中心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无量纲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城镇污水处理厂污染物排放标准[国标](GB18918-2002)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（表1）基本控制项目最高允许排放浓度（日均值）,一级标准（水温＞12℃或≤12℃）,A标准,通用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烷基汞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太湖地区城镇污水处理厂及重点行业主要水污染物排放限值(DB32/1072-2018)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太湖流域一、二级保护区内主要水污染物排放限值,水温&gt;12℃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EyNTI3NTRjNDMxOTRmMDg2MTNiNmYwMzFmZTlmZmYifQ=="/>
  </w:docVars>
  <w:rsids>
    <w:rsidRoot w:val="0059125E"/>
    <w:rsid w:val="000270C5"/>
    <w:rsid w:val="00166998"/>
    <w:rsid w:val="00186D84"/>
    <w:rsid w:val="0043142D"/>
    <w:rsid w:val="0059125E"/>
    <w:rsid w:val="006A2A4D"/>
    <w:rsid w:val="007B7FCA"/>
    <w:rsid w:val="008C5407"/>
    <w:rsid w:val="008F6626"/>
    <w:rsid w:val="00942A77"/>
    <w:rsid w:val="00A559AB"/>
    <w:rsid w:val="00A8578B"/>
    <w:rsid w:val="00B72CE3"/>
    <w:rsid w:val="00B90CA3"/>
    <w:rsid w:val="00BD7F17"/>
    <w:rsid w:val="00CA18E5"/>
    <w:rsid w:val="052772A7"/>
    <w:rsid w:val="0F0B25DA"/>
    <w:rsid w:val="13B23750"/>
    <w:rsid w:val="39E1382D"/>
    <w:rsid w:val="3A2872AE"/>
    <w:rsid w:val="430C1CCF"/>
    <w:rsid w:val="63C03573"/>
    <w:rsid w:val="7F0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11">
    <w:name w:val="标题 Char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2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6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character" w:customStyle="1" w:styleId="33">
    <w:name w:val="font0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4">
    <w:name w:val="font2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  <w:vertAlign w:val="superscript"/>
    </w:rPr>
  </w:style>
  <w:style w:type="character" w:customStyle="1" w:styleId="35">
    <w:name w:val="font1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393</Characters>
  <Lines>9</Lines>
  <Paragraphs>2</Paragraphs>
  <TotalTime>10</TotalTime>
  <ScaleCrop>false</ScaleCrop>
  <LinksUpToDate>false</LinksUpToDate>
  <CharactersWithSpaces>396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2020-08-12T05:07:00Z</dcterms:created>
  <dc:creator>姚静[环境监测站]</dc:creator>
  <cp:lastModifiedBy>Skipper</cp:lastModifiedBy>
  <dcterms:modified xsi:type="dcterms:W3CDTF">2023-12-20T09:05:59Z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55F31B08C1B04CB49A4C42B8FAFC481E</vt:lpwstr>
  </property>
</Properties>
</file>